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250" w:rsidRPr="004D7250" w:rsidRDefault="002D374F" w:rsidP="004D7250">
      <w:pPr>
        <w:spacing w:line="276" w:lineRule="auto"/>
        <w:jc w:val="center"/>
        <w:rPr>
          <w:rFonts w:cs="Calibri"/>
          <w:b/>
          <w:bCs/>
          <w:sz w:val="28"/>
          <w:szCs w:val="28"/>
          <w:lang w:eastAsia="en-US"/>
        </w:rPr>
      </w:pPr>
      <w:r w:rsidRPr="00EC229B">
        <w:rPr>
          <w:noProof/>
          <w:sz w:val="24"/>
          <w:szCs w:val="24"/>
        </w:rPr>
        <w:drawing>
          <wp:inline distT="0" distB="0" distL="0" distR="0" wp14:anchorId="176D1066" wp14:editId="4E1AE974">
            <wp:extent cx="769620" cy="8610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861060"/>
                    </a:xfrm>
                    <a:prstGeom prst="rect">
                      <a:avLst/>
                    </a:prstGeom>
                    <a:noFill/>
                    <a:ln>
                      <a:noFill/>
                    </a:ln>
                  </pic:spPr>
                </pic:pic>
              </a:graphicData>
            </a:graphic>
          </wp:inline>
        </w:drawing>
      </w:r>
    </w:p>
    <w:p w:rsidR="004D7250" w:rsidRPr="004D7250" w:rsidRDefault="004D7250" w:rsidP="004D7250">
      <w:pPr>
        <w:spacing w:line="276" w:lineRule="auto"/>
        <w:jc w:val="center"/>
        <w:rPr>
          <w:rFonts w:cs="Calibri"/>
          <w:b/>
          <w:bCs/>
          <w:sz w:val="28"/>
          <w:szCs w:val="28"/>
          <w:lang w:eastAsia="en-US"/>
        </w:rPr>
      </w:pPr>
      <w:r w:rsidRPr="004D7250">
        <w:rPr>
          <w:rFonts w:cs="Calibri"/>
          <w:b/>
          <w:bCs/>
          <w:sz w:val="28"/>
          <w:szCs w:val="28"/>
          <w:lang w:eastAsia="en-US"/>
        </w:rPr>
        <w:t>АДМИНИСТРАЦИЯ</w:t>
      </w:r>
    </w:p>
    <w:p w:rsidR="004D7250" w:rsidRPr="004D7250" w:rsidRDefault="00EF2CFE" w:rsidP="004D7250">
      <w:pPr>
        <w:spacing w:line="276" w:lineRule="auto"/>
        <w:jc w:val="center"/>
        <w:rPr>
          <w:rFonts w:cs="Calibri"/>
          <w:b/>
          <w:bCs/>
          <w:sz w:val="28"/>
          <w:szCs w:val="28"/>
          <w:lang w:eastAsia="en-US"/>
        </w:rPr>
      </w:pPr>
      <w:r>
        <w:rPr>
          <w:rFonts w:cs="Calibri"/>
          <w:b/>
          <w:bCs/>
          <w:sz w:val="28"/>
          <w:szCs w:val="28"/>
          <w:lang w:eastAsia="en-US"/>
        </w:rPr>
        <w:t>ХОХЛОВСКОГО</w:t>
      </w:r>
      <w:r w:rsidR="004D7250" w:rsidRPr="004D7250">
        <w:rPr>
          <w:rFonts w:cs="Calibri"/>
          <w:b/>
          <w:bCs/>
          <w:sz w:val="28"/>
          <w:szCs w:val="28"/>
          <w:lang w:eastAsia="en-US"/>
        </w:rPr>
        <w:t xml:space="preserve"> СЕЛЬСКОГО ПОСЕЛЕНИЯ</w:t>
      </w:r>
    </w:p>
    <w:p w:rsidR="004D7250" w:rsidRDefault="004D7250" w:rsidP="004D7250">
      <w:pPr>
        <w:spacing w:line="276" w:lineRule="auto"/>
        <w:jc w:val="center"/>
        <w:rPr>
          <w:rFonts w:cs="Calibri"/>
          <w:b/>
          <w:bCs/>
          <w:sz w:val="28"/>
          <w:szCs w:val="28"/>
          <w:lang w:eastAsia="en-US"/>
        </w:rPr>
      </w:pPr>
      <w:r w:rsidRPr="004D7250">
        <w:rPr>
          <w:rFonts w:cs="Calibri"/>
          <w:b/>
          <w:bCs/>
          <w:sz w:val="28"/>
          <w:szCs w:val="28"/>
          <w:lang w:eastAsia="en-US"/>
        </w:rPr>
        <w:t>СМОЛЕНСКОГО РАЙОНА СМОЛЕНСКОЙ ОБЛАСТИ</w:t>
      </w:r>
    </w:p>
    <w:p w:rsidR="0017423F" w:rsidRPr="004D7250" w:rsidRDefault="0017423F" w:rsidP="004D7250">
      <w:pPr>
        <w:spacing w:line="276" w:lineRule="auto"/>
        <w:jc w:val="center"/>
        <w:rPr>
          <w:rFonts w:cs="Calibri"/>
          <w:b/>
          <w:bCs/>
          <w:sz w:val="28"/>
          <w:szCs w:val="28"/>
          <w:lang w:eastAsia="en-US"/>
        </w:rPr>
      </w:pPr>
    </w:p>
    <w:p w:rsidR="004D7250" w:rsidRPr="004D7250" w:rsidRDefault="004D7250" w:rsidP="004D7250">
      <w:pPr>
        <w:jc w:val="center"/>
        <w:rPr>
          <w:rFonts w:eastAsia="Calibri"/>
          <w:b/>
          <w:sz w:val="28"/>
          <w:szCs w:val="28"/>
        </w:rPr>
      </w:pPr>
    </w:p>
    <w:p w:rsidR="004D7250" w:rsidRDefault="004D7250" w:rsidP="004D7250">
      <w:pPr>
        <w:jc w:val="center"/>
        <w:rPr>
          <w:rFonts w:eastAsia="Calibri"/>
          <w:b/>
          <w:sz w:val="28"/>
          <w:szCs w:val="28"/>
        </w:rPr>
      </w:pPr>
      <w:r w:rsidRPr="004D7250">
        <w:rPr>
          <w:rFonts w:eastAsia="Calibri"/>
          <w:b/>
          <w:sz w:val="28"/>
          <w:szCs w:val="28"/>
        </w:rPr>
        <w:t>П О С Т А Н О В Л Е Н И Е</w:t>
      </w:r>
    </w:p>
    <w:p w:rsidR="0017423F" w:rsidRPr="004D7250" w:rsidRDefault="0017423F" w:rsidP="004D7250">
      <w:pPr>
        <w:jc w:val="center"/>
        <w:rPr>
          <w:rFonts w:eastAsia="Calibri"/>
          <w:b/>
          <w:sz w:val="28"/>
          <w:szCs w:val="28"/>
        </w:rPr>
      </w:pPr>
    </w:p>
    <w:p w:rsidR="004D7250" w:rsidRPr="004D7250" w:rsidRDefault="004D7250" w:rsidP="004D7250">
      <w:pPr>
        <w:keepNext/>
        <w:jc w:val="center"/>
        <w:outlineLvl w:val="0"/>
        <w:rPr>
          <w:rFonts w:eastAsia="Calibri"/>
          <w:b/>
          <w:sz w:val="32"/>
          <w:szCs w:val="32"/>
          <w:lang w:eastAsia="en-US"/>
        </w:rPr>
      </w:pPr>
    </w:p>
    <w:p w:rsidR="004D7250" w:rsidRDefault="0017423F" w:rsidP="004D7250">
      <w:pPr>
        <w:keepNext/>
        <w:outlineLvl w:val="0"/>
        <w:rPr>
          <w:rFonts w:eastAsia="Calibri"/>
          <w:sz w:val="28"/>
          <w:szCs w:val="28"/>
        </w:rPr>
      </w:pPr>
      <w:r>
        <w:rPr>
          <w:rFonts w:eastAsia="Calibri"/>
          <w:sz w:val="28"/>
          <w:szCs w:val="28"/>
        </w:rPr>
        <w:t>от 16</w:t>
      </w:r>
      <w:r w:rsidR="00010385">
        <w:rPr>
          <w:rFonts w:eastAsia="Calibri"/>
          <w:sz w:val="28"/>
          <w:szCs w:val="28"/>
        </w:rPr>
        <w:t xml:space="preserve"> декабря 2021 года                                        </w:t>
      </w:r>
      <w:r w:rsidR="004D7250" w:rsidRPr="004D7250">
        <w:rPr>
          <w:rFonts w:eastAsia="Calibri"/>
          <w:sz w:val="28"/>
          <w:szCs w:val="28"/>
        </w:rPr>
        <w:t xml:space="preserve">                     № </w:t>
      </w:r>
      <w:r>
        <w:rPr>
          <w:rFonts w:eastAsia="Calibri"/>
          <w:sz w:val="28"/>
          <w:szCs w:val="28"/>
        </w:rPr>
        <w:t>178</w:t>
      </w:r>
    </w:p>
    <w:p w:rsidR="0017423F" w:rsidRDefault="0017423F" w:rsidP="004D7250">
      <w:pPr>
        <w:keepNext/>
        <w:outlineLvl w:val="0"/>
        <w:rPr>
          <w:rFonts w:eastAsia="Calibri"/>
          <w:sz w:val="28"/>
          <w:szCs w:val="28"/>
        </w:rPr>
      </w:pPr>
    </w:p>
    <w:p w:rsidR="0017423F" w:rsidRPr="004D7250" w:rsidRDefault="0017423F" w:rsidP="004D7250">
      <w:pPr>
        <w:keepNext/>
        <w:outlineLvl w:val="0"/>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740"/>
      </w:tblGrid>
      <w:tr w:rsidR="0017423F" w:rsidRPr="00793D8D" w:rsidTr="00A24B15">
        <w:trPr>
          <w:trHeight w:val="1382"/>
        </w:trPr>
        <w:tc>
          <w:tcPr>
            <w:tcW w:w="4928" w:type="dxa"/>
            <w:tcBorders>
              <w:top w:val="nil"/>
              <w:left w:val="nil"/>
              <w:bottom w:val="nil"/>
              <w:right w:val="nil"/>
            </w:tcBorders>
          </w:tcPr>
          <w:p w:rsidR="0017423F" w:rsidRPr="00793D8D" w:rsidRDefault="0017423F" w:rsidP="0017423F">
            <w:pPr>
              <w:ind w:right="176"/>
              <w:jc w:val="both"/>
              <w:rPr>
                <w:sz w:val="28"/>
                <w:szCs w:val="28"/>
              </w:rPr>
            </w:pPr>
            <w:r w:rsidRPr="00793D8D">
              <w:rPr>
                <w:sz w:val="28"/>
                <w:szCs w:val="28"/>
              </w:rPr>
              <w:t>О</w:t>
            </w:r>
            <w:r>
              <w:rPr>
                <w:sz w:val="28"/>
                <w:szCs w:val="28"/>
              </w:rPr>
              <w:t xml:space="preserve">б утверждении </w:t>
            </w:r>
            <w:r w:rsidRPr="000A06BC">
              <w:rPr>
                <w:sz w:val="28"/>
                <w:szCs w:val="28"/>
              </w:rPr>
              <w:t>Поряд</w:t>
            </w:r>
            <w:r>
              <w:rPr>
                <w:sz w:val="28"/>
                <w:szCs w:val="28"/>
              </w:rPr>
              <w:t>ка</w:t>
            </w:r>
            <w:r w:rsidRPr="000A27B0">
              <w:rPr>
                <w:sz w:val="28"/>
                <w:szCs w:val="28"/>
              </w:rPr>
              <w:t xml:space="preserve"> </w:t>
            </w:r>
            <w:r w:rsidRPr="000A06BC">
              <w:rPr>
                <w:sz w:val="28"/>
                <w:szCs w:val="28"/>
              </w:rPr>
              <w:t xml:space="preserve">формирования, ведения, обязательного опубликования перечня муниципального имущества </w:t>
            </w:r>
            <w:r>
              <w:rPr>
                <w:sz w:val="28"/>
                <w:szCs w:val="28"/>
              </w:rPr>
              <w:t xml:space="preserve">Администрации Хохловского сельского поселения Смоленского района </w:t>
            </w:r>
            <w:r w:rsidRPr="000A06BC">
              <w:rPr>
                <w:sz w:val="28"/>
                <w:szCs w:val="28"/>
              </w:rPr>
              <w:t>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sz w:val="28"/>
                <w:szCs w:val="28"/>
              </w:rPr>
              <w:t>)</w:t>
            </w:r>
          </w:p>
        </w:tc>
        <w:tc>
          <w:tcPr>
            <w:tcW w:w="4740" w:type="dxa"/>
            <w:tcBorders>
              <w:top w:val="nil"/>
              <w:left w:val="nil"/>
              <w:bottom w:val="nil"/>
              <w:right w:val="nil"/>
            </w:tcBorders>
          </w:tcPr>
          <w:p w:rsidR="0017423F" w:rsidRPr="00793D8D" w:rsidRDefault="0017423F" w:rsidP="00A24B15">
            <w:pPr>
              <w:jc w:val="both"/>
              <w:rPr>
                <w:sz w:val="28"/>
                <w:szCs w:val="28"/>
              </w:rPr>
            </w:pPr>
          </w:p>
        </w:tc>
      </w:tr>
    </w:tbl>
    <w:p w:rsidR="0017423F" w:rsidRPr="004D7250" w:rsidRDefault="0017423F" w:rsidP="004D7250">
      <w:pPr>
        <w:keepNext/>
        <w:outlineLvl w:val="0"/>
        <w:rPr>
          <w:rFonts w:eastAsia="Calibri"/>
          <w:sz w:val="28"/>
          <w:szCs w:val="28"/>
        </w:rPr>
      </w:pPr>
    </w:p>
    <w:p w:rsidR="0017423F" w:rsidRDefault="0017423F" w:rsidP="0017423F">
      <w:pPr>
        <w:ind w:firstLine="709"/>
        <w:jc w:val="both"/>
        <w:rPr>
          <w:sz w:val="28"/>
          <w:szCs w:val="28"/>
        </w:rPr>
      </w:pPr>
      <w:r>
        <w:rPr>
          <w:sz w:val="28"/>
          <w:szCs w:val="28"/>
        </w:rPr>
        <w:t>В соответствии с Федеральным законом от 24.07.2007 № 209-ФЗ «О развитии малого и среднего предпринимательства в Российской Федерации»,</w:t>
      </w:r>
      <w:r>
        <w:rPr>
          <w:color w:val="000000"/>
          <w:sz w:val="28"/>
          <w:szCs w:val="28"/>
        </w:rPr>
        <w:t xml:space="preserve"> руководствуясь Уставом муниципального образования Хохловского сельского поселения Смоленского района Смоленской области</w:t>
      </w:r>
      <w:r>
        <w:rPr>
          <w:sz w:val="28"/>
          <w:szCs w:val="28"/>
        </w:rPr>
        <w:t>, Администрация Хохловского сельского поселения Смоленского района Смоленской области</w:t>
      </w:r>
    </w:p>
    <w:p w:rsidR="0017423F" w:rsidRDefault="0017423F" w:rsidP="0017423F">
      <w:pPr>
        <w:jc w:val="both"/>
        <w:rPr>
          <w:sz w:val="28"/>
          <w:szCs w:val="28"/>
        </w:rPr>
      </w:pPr>
    </w:p>
    <w:p w:rsidR="0017423F" w:rsidRDefault="0017423F" w:rsidP="0017423F">
      <w:pPr>
        <w:jc w:val="both"/>
        <w:rPr>
          <w:sz w:val="28"/>
          <w:szCs w:val="28"/>
        </w:rPr>
      </w:pPr>
      <w:r>
        <w:rPr>
          <w:sz w:val="28"/>
          <w:szCs w:val="28"/>
        </w:rPr>
        <w:t>ПОСТАНОВЛЯЕТ:</w:t>
      </w:r>
    </w:p>
    <w:p w:rsidR="0017423F" w:rsidRDefault="0017423F" w:rsidP="0017423F">
      <w:pPr>
        <w:rPr>
          <w:sz w:val="28"/>
          <w:szCs w:val="28"/>
        </w:rPr>
      </w:pPr>
    </w:p>
    <w:p w:rsidR="0017423F" w:rsidRDefault="0017423F" w:rsidP="0017423F">
      <w:pPr>
        <w:ind w:firstLine="709"/>
        <w:jc w:val="both"/>
        <w:rPr>
          <w:sz w:val="28"/>
          <w:szCs w:val="28"/>
        </w:rPr>
      </w:pPr>
      <w:r>
        <w:rPr>
          <w:sz w:val="28"/>
          <w:szCs w:val="28"/>
        </w:rPr>
        <w:t>1. Утвердить прилагаемый Порядок формирования, ведения, обязательного опубликования перечня муниципального имущества Администрации Хохловского сельского поселения Смоленского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17423F" w:rsidRDefault="0017423F" w:rsidP="0017423F">
      <w:pPr>
        <w:ind w:firstLine="709"/>
        <w:jc w:val="both"/>
        <w:rPr>
          <w:sz w:val="28"/>
          <w:szCs w:val="28"/>
        </w:rPr>
      </w:pPr>
      <w:r>
        <w:rPr>
          <w:sz w:val="28"/>
          <w:szCs w:val="28"/>
        </w:rPr>
        <w:t>2. Контроль за исполнением настоящего постановления оставляю за собой.</w:t>
      </w:r>
    </w:p>
    <w:p w:rsidR="0017423F" w:rsidRDefault="0017423F" w:rsidP="0017423F">
      <w:pPr>
        <w:ind w:firstLine="709"/>
        <w:jc w:val="both"/>
        <w:rPr>
          <w:sz w:val="28"/>
          <w:szCs w:val="28"/>
        </w:rPr>
      </w:pPr>
      <w:r>
        <w:rPr>
          <w:sz w:val="28"/>
          <w:szCs w:val="28"/>
        </w:rPr>
        <w:lastRenderedPageBreak/>
        <w:t>3. Постановление Администрации Хохловского сельского поселения Смоленского района Смоленской области от 10.02.2020 № 12 «Об утверждении Порядка формирования, ведения, обязательного опубликования перечня муниципального имущества Администрации Хохловского сельского поселения Смоленского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признать утратившим силу.</w:t>
      </w:r>
    </w:p>
    <w:p w:rsidR="0017423F" w:rsidRDefault="0017423F" w:rsidP="0017423F">
      <w:pPr>
        <w:ind w:firstLine="709"/>
        <w:jc w:val="both"/>
        <w:rPr>
          <w:bCs/>
          <w:sz w:val="28"/>
          <w:szCs w:val="28"/>
        </w:rPr>
      </w:pPr>
      <w:r>
        <w:rPr>
          <w:sz w:val="28"/>
          <w:szCs w:val="28"/>
        </w:rPr>
        <w:t xml:space="preserve">4. Настоящее </w:t>
      </w:r>
      <w:r>
        <w:rPr>
          <w:sz w:val="28"/>
          <w:szCs w:val="28"/>
          <w:shd w:val="clear" w:color="auto" w:fill="FFFFFF"/>
        </w:rPr>
        <w:t>постановление вступает в силу после официального опубликования в газете «Сельская правда».</w:t>
      </w:r>
    </w:p>
    <w:p w:rsidR="0017423F" w:rsidRDefault="0017423F" w:rsidP="0017423F">
      <w:pPr>
        <w:jc w:val="both"/>
        <w:rPr>
          <w:sz w:val="28"/>
          <w:szCs w:val="28"/>
        </w:rPr>
      </w:pPr>
    </w:p>
    <w:p w:rsidR="0017423F" w:rsidRDefault="0017423F" w:rsidP="0017423F">
      <w:pPr>
        <w:jc w:val="both"/>
        <w:rPr>
          <w:sz w:val="28"/>
          <w:szCs w:val="28"/>
        </w:rPr>
      </w:pPr>
    </w:p>
    <w:p w:rsidR="0017423F" w:rsidRDefault="0017423F" w:rsidP="0017423F">
      <w:pPr>
        <w:jc w:val="both"/>
        <w:rPr>
          <w:sz w:val="28"/>
          <w:szCs w:val="28"/>
        </w:rPr>
      </w:pPr>
      <w:r>
        <w:rPr>
          <w:sz w:val="28"/>
          <w:szCs w:val="28"/>
        </w:rPr>
        <w:t xml:space="preserve">Исполняющий полномочия Главы </w:t>
      </w:r>
    </w:p>
    <w:p w:rsidR="0017423F" w:rsidRDefault="0017423F" w:rsidP="0017423F">
      <w:pPr>
        <w:jc w:val="both"/>
        <w:rPr>
          <w:sz w:val="28"/>
          <w:szCs w:val="28"/>
        </w:rPr>
      </w:pPr>
      <w:r>
        <w:rPr>
          <w:sz w:val="28"/>
          <w:szCs w:val="28"/>
        </w:rPr>
        <w:t>муниципального образования</w:t>
      </w:r>
    </w:p>
    <w:p w:rsidR="0017423F" w:rsidRDefault="0017423F" w:rsidP="0017423F">
      <w:pPr>
        <w:jc w:val="both"/>
        <w:rPr>
          <w:sz w:val="28"/>
          <w:szCs w:val="28"/>
        </w:rPr>
      </w:pPr>
      <w:r>
        <w:rPr>
          <w:sz w:val="28"/>
          <w:szCs w:val="28"/>
        </w:rPr>
        <w:t>Хохловского сельского поселения</w:t>
      </w:r>
    </w:p>
    <w:p w:rsidR="0017423F" w:rsidRDefault="0017423F" w:rsidP="0017423F">
      <w:pPr>
        <w:jc w:val="both"/>
        <w:rPr>
          <w:b/>
          <w:sz w:val="28"/>
          <w:szCs w:val="28"/>
        </w:rPr>
      </w:pPr>
      <w:r>
        <w:rPr>
          <w:sz w:val="28"/>
          <w:szCs w:val="28"/>
        </w:rPr>
        <w:t xml:space="preserve">Смоленского района Смоленской области                                    </w:t>
      </w:r>
      <w:r>
        <w:rPr>
          <w:b/>
          <w:sz w:val="28"/>
          <w:szCs w:val="28"/>
        </w:rPr>
        <w:t>Е.Л. Мамонтова</w:t>
      </w:r>
    </w:p>
    <w:p w:rsidR="0017423F" w:rsidRDefault="0017423F" w:rsidP="0017423F">
      <w:pPr>
        <w:jc w:val="both"/>
        <w:rPr>
          <w:b/>
          <w:sz w:val="28"/>
          <w:szCs w:val="28"/>
        </w:rPr>
      </w:pPr>
    </w:p>
    <w:p w:rsidR="0017423F" w:rsidRDefault="0017423F" w:rsidP="0017423F">
      <w:pPr>
        <w:rPr>
          <w:sz w:val="28"/>
          <w:szCs w:val="28"/>
        </w:rPr>
        <w:sectPr w:rsidR="0017423F">
          <w:pgSz w:w="11906" w:h="16838"/>
          <w:pgMar w:top="1134" w:right="567" w:bottom="1134" w:left="1134" w:header="709" w:footer="709" w:gutter="0"/>
          <w:cols w:space="720"/>
        </w:sectPr>
      </w:pPr>
    </w:p>
    <w:p w:rsidR="0017423F" w:rsidRDefault="0017423F" w:rsidP="0017423F">
      <w:pPr>
        <w:ind w:left="5670"/>
        <w:jc w:val="both"/>
        <w:rPr>
          <w:sz w:val="28"/>
          <w:szCs w:val="28"/>
        </w:rPr>
      </w:pPr>
      <w:r>
        <w:rPr>
          <w:sz w:val="28"/>
          <w:szCs w:val="28"/>
        </w:rPr>
        <w:lastRenderedPageBreak/>
        <w:t xml:space="preserve">Приложение к постановлению Администрации </w:t>
      </w:r>
      <w:r w:rsidR="000F13CE">
        <w:rPr>
          <w:sz w:val="28"/>
          <w:szCs w:val="28"/>
        </w:rPr>
        <w:t xml:space="preserve">Хохловского сельского поселения Смоленского района Смоленской области от 16.12.2021 г. № </w:t>
      </w:r>
      <w:r w:rsidR="00347302">
        <w:rPr>
          <w:sz w:val="28"/>
          <w:szCs w:val="28"/>
        </w:rPr>
        <w:t>1</w:t>
      </w:r>
      <w:bookmarkStart w:id="0" w:name="_GoBack"/>
      <w:bookmarkEnd w:id="0"/>
      <w:r w:rsidR="000F13CE">
        <w:rPr>
          <w:sz w:val="28"/>
          <w:szCs w:val="28"/>
        </w:rPr>
        <w:t>78</w:t>
      </w:r>
    </w:p>
    <w:p w:rsidR="0017423F" w:rsidRDefault="0017423F" w:rsidP="0017423F">
      <w:pPr>
        <w:jc w:val="both"/>
        <w:rPr>
          <w:sz w:val="28"/>
          <w:szCs w:val="28"/>
        </w:rPr>
      </w:pPr>
    </w:p>
    <w:p w:rsidR="0017423F" w:rsidRDefault="0017423F" w:rsidP="0017423F">
      <w:pPr>
        <w:jc w:val="both"/>
        <w:rPr>
          <w:sz w:val="28"/>
          <w:szCs w:val="28"/>
        </w:rPr>
      </w:pPr>
    </w:p>
    <w:p w:rsidR="0017423F" w:rsidRDefault="0017423F" w:rsidP="0017423F">
      <w:pPr>
        <w:jc w:val="center"/>
        <w:rPr>
          <w:sz w:val="28"/>
          <w:szCs w:val="28"/>
        </w:rPr>
      </w:pPr>
      <w:r>
        <w:rPr>
          <w:sz w:val="28"/>
          <w:szCs w:val="28"/>
        </w:rPr>
        <w:t>ПОРЯДОК</w:t>
      </w:r>
    </w:p>
    <w:p w:rsidR="0017423F" w:rsidRDefault="0017423F" w:rsidP="0017423F">
      <w:pPr>
        <w:jc w:val="center"/>
        <w:rPr>
          <w:sz w:val="28"/>
          <w:szCs w:val="28"/>
        </w:rPr>
      </w:pPr>
      <w:r>
        <w:rPr>
          <w:sz w:val="28"/>
          <w:szCs w:val="28"/>
        </w:rPr>
        <w:t xml:space="preserve">формирования, ведения, обязательного опубликования перечня муниципального имущества </w:t>
      </w:r>
      <w:r w:rsidR="000F13CE">
        <w:rPr>
          <w:sz w:val="28"/>
          <w:szCs w:val="28"/>
        </w:rPr>
        <w:t>Администрации Хохловского сельского поселения Смоленского района</w:t>
      </w:r>
      <w:r>
        <w:rPr>
          <w:sz w:val="28"/>
          <w:szCs w:val="28"/>
        </w:rPr>
        <w:t xml:space="preserve">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w:t>
      </w:r>
    </w:p>
    <w:p w:rsidR="0017423F" w:rsidRDefault="0017423F" w:rsidP="0017423F">
      <w:pPr>
        <w:jc w:val="center"/>
        <w:rPr>
          <w:sz w:val="28"/>
          <w:szCs w:val="28"/>
        </w:rPr>
      </w:pPr>
      <w:r>
        <w:rPr>
          <w:sz w:val="28"/>
          <w:szCs w:val="28"/>
        </w:rPr>
        <w:t>субъектов малого и среднего предпринимательства)</w:t>
      </w:r>
    </w:p>
    <w:p w:rsidR="0017423F" w:rsidRDefault="0017423F" w:rsidP="0017423F">
      <w:pPr>
        <w:jc w:val="both"/>
        <w:rPr>
          <w:sz w:val="28"/>
          <w:szCs w:val="28"/>
        </w:rPr>
      </w:pPr>
    </w:p>
    <w:p w:rsidR="0017423F" w:rsidRDefault="0017423F" w:rsidP="0017423F">
      <w:pPr>
        <w:ind w:firstLine="709"/>
        <w:jc w:val="both"/>
        <w:rPr>
          <w:sz w:val="28"/>
          <w:szCs w:val="28"/>
        </w:rPr>
      </w:pPr>
      <w:r>
        <w:rPr>
          <w:sz w:val="28"/>
          <w:szCs w:val="28"/>
        </w:rPr>
        <w:t xml:space="preserve">1. Настоящим Порядком в соответствии с Федеральным законом «О развитии малого и среднего предпринимательства в Российской Федерации» устанавливаются в целях развития малого и среднего предпринимательства правила формирования, ведения (в том числе ежегодного дополнения), обязательного опубликования перечня муниципального имущества </w:t>
      </w:r>
      <w:r w:rsidR="000F13CE">
        <w:rPr>
          <w:sz w:val="28"/>
          <w:szCs w:val="28"/>
        </w:rPr>
        <w:t>Администрации Хохловского сельского поселения Смоленского района</w:t>
      </w:r>
      <w:r>
        <w:rPr>
          <w:sz w:val="28"/>
          <w:szCs w:val="28"/>
        </w:rPr>
        <w:t xml:space="preserve">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имущества).</w:t>
      </w:r>
    </w:p>
    <w:p w:rsidR="0017423F" w:rsidRDefault="0017423F" w:rsidP="0017423F">
      <w:pPr>
        <w:autoSpaceDE w:val="0"/>
        <w:autoSpaceDN w:val="0"/>
        <w:adjustRightInd w:val="0"/>
        <w:ind w:firstLine="709"/>
        <w:jc w:val="both"/>
        <w:rPr>
          <w:sz w:val="28"/>
          <w:szCs w:val="28"/>
        </w:rPr>
      </w:pPr>
      <w:r>
        <w:rPr>
          <w:sz w:val="28"/>
          <w:szCs w:val="28"/>
        </w:rPr>
        <w:t xml:space="preserve">2. Муниципальное имущество, указанное в перечне муниципального имущества, может быть использовано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физическое лицо, применяющее специальный налоговый режим),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5" w:history="1">
        <w:r>
          <w:rPr>
            <w:rStyle w:val="a5"/>
            <w:sz w:val="28"/>
            <w:szCs w:val="28"/>
          </w:rPr>
          <w:t>законом</w:t>
        </w:r>
      </w:hyperlink>
      <w:r>
        <w:rPr>
          <w:sz w:val="28"/>
          <w:szCs w:val="28"/>
        </w:rP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6" w:history="1">
        <w:r>
          <w:rPr>
            <w:rStyle w:val="a5"/>
            <w:sz w:val="28"/>
            <w:szCs w:val="28"/>
          </w:rPr>
          <w:t>подпунктах 6</w:t>
        </w:r>
      </w:hyperlink>
      <w:r>
        <w:rPr>
          <w:sz w:val="28"/>
          <w:szCs w:val="28"/>
        </w:rPr>
        <w:t xml:space="preserve">, </w:t>
      </w:r>
      <w:hyperlink r:id="rId7" w:history="1">
        <w:r>
          <w:rPr>
            <w:rStyle w:val="a5"/>
            <w:sz w:val="28"/>
            <w:szCs w:val="28"/>
          </w:rPr>
          <w:t>8</w:t>
        </w:r>
      </w:hyperlink>
      <w:r>
        <w:rPr>
          <w:sz w:val="28"/>
          <w:szCs w:val="28"/>
        </w:rPr>
        <w:t xml:space="preserve"> и </w:t>
      </w:r>
      <w:hyperlink r:id="rId8" w:history="1">
        <w:r>
          <w:rPr>
            <w:rStyle w:val="a5"/>
            <w:sz w:val="28"/>
            <w:szCs w:val="28"/>
          </w:rPr>
          <w:t>9 пункта 2 статьи 39.3</w:t>
        </w:r>
      </w:hyperlink>
      <w:r>
        <w:rPr>
          <w:sz w:val="28"/>
          <w:szCs w:val="28"/>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физическим лицам, применяющим специальный налоговый режим,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w:t>
      </w:r>
      <w:r>
        <w:rPr>
          <w:sz w:val="28"/>
          <w:szCs w:val="28"/>
        </w:rPr>
        <w:lastRenderedPageBreak/>
        <w:t xml:space="preserve">предусмотренное </w:t>
      </w:r>
      <w:hyperlink r:id="rId9" w:history="1">
        <w:r>
          <w:rPr>
            <w:rStyle w:val="a5"/>
            <w:sz w:val="28"/>
            <w:szCs w:val="28"/>
          </w:rPr>
          <w:t>пунктом 14 части 1 статьи 17.1</w:t>
        </w:r>
      </w:hyperlink>
      <w:r>
        <w:rPr>
          <w:sz w:val="28"/>
          <w:szCs w:val="28"/>
        </w:rPr>
        <w:t xml:space="preserve"> Федерального закона «О защите конкуренции».</w:t>
      </w:r>
    </w:p>
    <w:p w:rsidR="0017423F" w:rsidRDefault="0017423F" w:rsidP="0017423F">
      <w:pPr>
        <w:ind w:firstLine="709"/>
        <w:jc w:val="both"/>
        <w:rPr>
          <w:sz w:val="28"/>
          <w:szCs w:val="28"/>
        </w:rPr>
      </w:pPr>
      <w:r>
        <w:rPr>
          <w:sz w:val="28"/>
          <w:szCs w:val="28"/>
        </w:rPr>
        <w:t xml:space="preserve">3. Перечень имущества формируется и утверждается правовым актом </w:t>
      </w:r>
      <w:r w:rsidR="000F13CE">
        <w:rPr>
          <w:sz w:val="28"/>
          <w:szCs w:val="28"/>
        </w:rPr>
        <w:t xml:space="preserve">Администрации Хохловского сельского поселения Смоленского района </w:t>
      </w:r>
      <w:r>
        <w:rPr>
          <w:sz w:val="28"/>
          <w:szCs w:val="28"/>
        </w:rPr>
        <w:t>Смоленской области (далее – уполномоченный орган). Прилагаемый к указанному правовому акту перечень имущества должен содержать данные, позволяющие его индивидуализировать (характеристика имущества), а также информацию об имущественных правах субъектов малого и среднего предпринимательства на такое имущество.</w:t>
      </w:r>
    </w:p>
    <w:p w:rsidR="0017423F" w:rsidRDefault="0017423F" w:rsidP="0017423F">
      <w:pPr>
        <w:ind w:firstLine="709"/>
        <w:jc w:val="both"/>
        <w:rPr>
          <w:sz w:val="28"/>
          <w:szCs w:val="28"/>
        </w:rPr>
      </w:pPr>
      <w:r>
        <w:rPr>
          <w:sz w:val="28"/>
          <w:szCs w:val="28"/>
        </w:rPr>
        <w:t xml:space="preserve">4. В перечень имущества вносятся сведения об имуществе, находящемся в муниципальной собственности </w:t>
      </w:r>
      <w:r w:rsidR="000F13CE">
        <w:rPr>
          <w:sz w:val="28"/>
          <w:szCs w:val="28"/>
        </w:rPr>
        <w:t>Администрации Хохловского сельского поселения Смоленского района</w:t>
      </w:r>
      <w:r>
        <w:rPr>
          <w:sz w:val="28"/>
          <w:szCs w:val="28"/>
        </w:rPr>
        <w:t xml:space="preserve"> Смоленской области (далее также – муниципальное имущество), соответствующем следующим критериям:</w:t>
      </w:r>
    </w:p>
    <w:p w:rsidR="0017423F" w:rsidRDefault="0017423F" w:rsidP="0017423F">
      <w:pPr>
        <w:autoSpaceDE w:val="0"/>
        <w:autoSpaceDN w:val="0"/>
        <w:adjustRightInd w:val="0"/>
        <w:ind w:firstLine="709"/>
        <w:jc w:val="both"/>
        <w:rPr>
          <w:sz w:val="28"/>
          <w:szCs w:val="28"/>
        </w:rPr>
      </w:pPr>
      <w:r>
        <w:rPr>
          <w:sz w:val="28"/>
          <w:szCs w:val="28"/>
        </w:rPr>
        <w:t>-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17423F" w:rsidRDefault="0017423F" w:rsidP="0017423F">
      <w:pPr>
        <w:autoSpaceDE w:val="0"/>
        <w:autoSpaceDN w:val="0"/>
        <w:adjustRightInd w:val="0"/>
        <w:ind w:firstLine="709"/>
        <w:jc w:val="both"/>
        <w:rPr>
          <w:sz w:val="28"/>
          <w:szCs w:val="28"/>
        </w:rPr>
      </w:pPr>
      <w:r>
        <w:rPr>
          <w:sz w:val="28"/>
          <w:szCs w:val="28"/>
        </w:rPr>
        <w:t>- в отношении муниципального имущества федеральным законодательством не установлен запрет на его передачу во временное владение и (или) пользование, в том числе в аренду на торгах или без проведения торгов;</w:t>
      </w:r>
    </w:p>
    <w:p w:rsidR="0017423F" w:rsidRDefault="0017423F" w:rsidP="0017423F">
      <w:pPr>
        <w:autoSpaceDE w:val="0"/>
        <w:autoSpaceDN w:val="0"/>
        <w:adjustRightInd w:val="0"/>
        <w:ind w:firstLine="709"/>
        <w:jc w:val="both"/>
        <w:rPr>
          <w:sz w:val="28"/>
          <w:szCs w:val="28"/>
        </w:rPr>
      </w:pPr>
      <w:r>
        <w:rPr>
          <w:sz w:val="28"/>
          <w:szCs w:val="28"/>
        </w:rPr>
        <w:t>- муниципальное имущество находится в состоянии, позволяющем его использовать по целевому назначению;</w:t>
      </w:r>
    </w:p>
    <w:p w:rsidR="0017423F" w:rsidRDefault="0017423F" w:rsidP="0017423F">
      <w:pPr>
        <w:autoSpaceDE w:val="0"/>
        <w:autoSpaceDN w:val="0"/>
        <w:adjustRightInd w:val="0"/>
        <w:ind w:firstLine="709"/>
        <w:jc w:val="both"/>
        <w:rPr>
          <w:sz w:val="28"/>
          <w:szCs w:val="28"/>
        </w:rPr>
      </w:pPr>
      <w:r>
        <w:rPr>
          <w:sz w:val="28"/>
          <w:szCs w:val="28"/>
        </w:rPr>
        <w:t>- муниципальное имущество не является объектом религиозного назначения;</w:t>
      </w:r>
    </w:p>
    <w:p w:rsidR="0017423F" w:rsidRDefault="0017423F" w:rsidP="0017423F">
      <w:pPr>
        <w:autoSpaceDE w:val="0"/>
        <w:autoSpaceDN w:val="0"/>
        <w:adjustRightInd w:val="0"/>
        <w:ind w:firstLine="709"/>
        <w:jc w:val="both"/>
        <w:rPr>
          <w:sz w:val="28"/>
          <w:szCs w:val="28"/>
        </w:rPr>
      </w:pPr>
      <w:r>
        <w:rPr>
          <w:sz w:val="28"/>
          <w:szCs w:val="28"/>
        </w:rPr>
        <w:t>-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17423F" w:rsidRDefault="0017423F" w:rsidP="0017423F">
      <w:pPr>
        <w:autoSpaceDE w:val="0"/>
        <w:autoSpaceDN w:val="0"/>
        <w:adjustRightInd w:val="0"/>
        <w:ind w:firstLine="709"/>
        <w:jc w:val="both"/>
        <w:rPr>
          <w:sz w:val="28"/>
          <w:szCs w:val="28"/>
        </w:rPr>
      </w:pPr>
      <w:r>
        <w:rPr>
          <w:sz w:val="28"/>
          <w:szCs w:val="28"/>
        </w:rPr>
        <w:t>- муниципальное имущество не подлежит приватизации в соответствии с прогнозным планом приватизации муниципального имущества;</w:t>
      </w:r>
    </w:p>
    <w:p w:rsidR="0017423F" w:rsidRDefault="0017423F" w:rsidP="0017423F">
      <w:pPr>
        <w:autoSpaceDE w:val="0"/>
        <w:autoSpaceDN w:val="0"/>
        <w:adjustRightInd w:val="0"/>
        <w:ind w:firstLine="709"/>
        <w:jc w:val="both"/>
        <w:rPr>
          <w:sz w:val="28"/>
          <w:szCs w:val="28"/>
        </w:rPr>
      </w:pPr>
      <w:r>
        <w:rPr>
          <w:sz w:val="28"/>
          <w:szCs w:val="28"/>
        </w:rPr>
        <w:t>- муниципальное имущество не признано аварийным и подлежащим сносу или реконструкции;</w:t>
      </w:r>
    </w:p>
    <w:p w:rsidR="0017423F" w:rsidRDefault="0017423F" w:rsidP="0017423F">
      <w:pPr>
        <w:autoSpaceDE w:val="0"/>
        <w:autoSpaceDN w:val="0"/>
        <w:adjustRightInd w:val="0"/>
        <w:ind w:firstLine="709"/>
        <w:jc w:val="both"/>
        <w:rPr>
          <w:sz w:val="28"/>
          <w:szCs w:val="28"/>
        </w:rPr>
      </w:pPr>
      <w:r>
        <w:rPr>
          <w:sz w:val="28"/>
          <w:szCs w:val="28"/>
        </w:rPr>
        <w:t>-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17423F" w:rsidRDefault="0017423F" w:rsidP="0017423F">
      <w:pPr>
        <w:autoSpaceDE w:val="0"/>
        <w:autoSpaceDN w:val="0"/>
        <w:adjustRightInd w:val="0"/>
        <w:ind w:firstLine="709"/>
        <w:jc w:val="both"/>
        <w:rPr>
          <w:sz w:val="28"/>
          <w:szCs w:val="28"/>
        </w:rPr>
      </w:pPr>
      <w:r>
        <w:rPr>
          <w:sz w:val="28"/>
          <w:szCs w:val="28"/>
        </w:rPr>
        <w:t xml:space="preserve">- земельный участок не относится к земельным участкам, предусмотренным </w:t>
      </w:r>
      <w:hyperlink r:id="rId10" w:history="1">
        <w:r>
          <w:rPr>
            <w:rStyle w:val="a5"/>
            <w:sz w:val="28"/>
            <w:szCs w:val="28"/>
          </w:rPr>
          <w:t>подпунктами 1</w:t>
        </w:r>
      </w:hyperlink>
      <w:r>
        <w:rPr>
          <w:sz w:val="28"/>
          <w:szCs w:val="28"/>
        </w:rPr>
        <w:t xml:space="preserve"> - </w:t>
      </w:r>
      <w:hyperlink r:id="rId11" w:history="1">
        <w:r>
          <w:rPr>
            <w:rStyle w:val="a5"/>
            <w:sz w:val="28"/>
            <w:szCs w:val="28"/>
          </w:rPr>
          <w:t>10</w:t>
        </w:r>
      </w:hyperlink>
      <w:r>
        <w:rPr>
          <w:sz w:val="28"/>
          <w:szCs w:val="28"/>
        </w:rPr>
        <w:t xml:space="preserve">, </w:t>
      </w:r>
      <w:hyperlink r:id="rId12" w:history="1">
        <w:r>
          <w:rPr>
            <w:rStyle w:val="a5"/>
            <w:sz w:val="28"/>
            <w:szCs w:val="28"/>
          </w:rPr>
          <w:t>13</w:t>
        </w:r>
      </w:hyperlink>
      <w:r>
        <w:rPr>
          <w:sz w:val="28"/>
          <w:szCs w:val="28"/>
        </w:rPr>
        <w:t xml:space="preserve"> - </w:t>
      </w:r>
      <w:hyperlink r:id="rId13" w:history="1">
        <w:r>
          <w:rPr>
            <w:rStyle w:val="a5"/>
            <w:sz w:val="28"/>
            <w:szCs w:val="28"/>
          </w:rPr>
          <w:t>15</w:t>
        </w:r>
      </w:hyperlink>
      <w:r>
        <w:rPr>
          <w:sz w:val="28"/>
          <w:szCs w:val="28"/>
        </w:rPr>
        <w:t xml:space="preserve">, </w:t>
      </w:r>
      <w:hyperlink r:id="rId14" w:history="1">
        <w:r>
          <w:rPr>
            <w:rStyle w:val="a5"/>
            <w:sz w:val="28"/>
            <w:szCs w:val="28"/>
          </w:rPr>
          <w:t>18</w:t>
        </w:r>
      </w:hyperlink>
      <w:r>
        <w:rPr>
          <w:sz w:val="28"/>
          <w:szCs w:val="28"/>
        </w:rPr>
        <w:t xml:space="preserve"> и </w:t>
      </w:r>
      <w:hyperlink r:id="rId15" w:history="1">
        <w:r>
          <w:rPr>
            <w:rStyle w:val="a5"/>
            <w:sz w:val="28"/>
            <w:szCs w:val="28"/>
          </w:rPr>
          <w:t>19 пункта 8 статьи 39.11</w:t>
        </w:r>
      </w:hyperlink>
      <w:r>
        <w:rPr>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7423F" w:rsidRDefault="0017423F" w:rsidP="0017423F">
      <w:pPr>
        <w:autoSpaceDE w:val="0"/>
        <w:autoSpaceDN w:val="0"/>
        <w:adjustRightInd w:val="0"/>
        <w:ind w:firstLine="709"/>
        <w:jc w:val="both"/>
        <w:rPr>
          <w:sz w:val="28"/>
          <w:szCs w:val="28"/>
        </w:rPr>
      </w:pPr>
      <w:r>
        <w:rPr>
          <w:sz w:val="28"/>
          <w:szCs w:val="28"/>
        </w:rPr>
        <w:t>- муниципальное имущество не относится к движимому имуществу, которое теряет свои натуральные свойства в процессе его использования (потребляемым вещам), к движимому имуществу, срок службы которого составляет менее 5 лет или которое не подлежит предоставлению в аренду на срок 5 лет и более в соответствии с федеральным законодательством.</w:t>
      </w:r>
    </w:p>
    <w:p w:rsidR="0017423F" w:rsidRDefault="0017423F" w:rsidP="0017423F">
      <w:pPr>
        <w:autoSpaceDE w:val="0"/>
        <w:autoSpaceDN w:val="0"/>
        <w:adjustRightInd w:val="0"/>
        <w:ind w:firstLine="709"/>
        <w:jc w:val="both"/>
        <w:rPr>
          <w:sz w:val="28"/>
          <w:szCs w:val="28"/>
        </w:rPr>
      </w:pPr>
      <w:r>
        <w:rPr>
          <w:sz w:val="28"/>
          <w:szCs w:val="28"/>
        </w:rPr>
        <w:t xml:space="preserve">5. Внесение сведений об имуществе, находящемся в муниципальной собственности, в перечень имущества (в том числе ежегодное дополнение), а также исключение сведений об имуществе, находящемся в муниципальной собственности, из перечня имущества осуществляются решением уполномоченного органа об утверждении перечня имущества или о внесении в него изменений на основе предложений федеральных органов исполнительной власти, органов исполнительной власти Смоленской области, органов местного самоуправления муниципальных образований Смоленского района Смоленской области, муниципальных учреждений </w:t>
      </w:r>
      <w:r>
        <w:rPr>
          <w:sz w:val="28"/>
          <w:szCs w:val="28"/>
        </w:rPr>
        <w:lastRenderedPageBreak/>
        <w:t>и предприятий,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 и физических лиц, применяющих специальный налоговый режим (далее – предложения).</w:t>
      </w:r>
    </w:p>
    <w:p w:rsidR="0017423F" w:rsidRDefault="0017423F" w:rsidP="0017423F">
      <w:pPr>
        <w:autoSpaceDE w:val="0"/>
        <w:autoSpaceDN w:val="0"/>
        <w:adjustRightInd w:val="0"/>
        <w:ind w:firstLine="709"/>
        <w:jc w:val="both"/>
        <w:rPr>
          <w:sz w:val="28"/>
          <w:szCs w:val="28"/>
        </w:rPr>
      </w:pPr>
      <w:r>
        <w:rPr>
          <w:sz w:val="28"/>
          <w:szCs w:val="28"/>
        </w:rPr>
        <w:t xml:space="preserve">6. Муниципальное имущество, закрепленное на праве хозяйственного ведения или оперативного управления за предприятием, на праве оперативного управления за учреждением, по предложению предприятия или учреждения и с согласия Администрации </w:t>
      </w:r>
      <w:r w:rsidR="000F13CE">
        <w:rPr>
          <w:sz w:val="28"/>
          <w:szCs w:val="28"/>
        </w:rPr>
        <w:t xml:space="preserve">Хохловского сельского поселения Смоленского района </w:t>
      </w:r>
      <w:r>
        <w:rPr>
          <w:sz w:val="28"/>
          <w:szCs w:val="28"/>
        </w:rPr>
        <w:t xml:space="preserve">Смоленской области, осуществляющей управление объектами муниципальной собственности в соответствии со сферами муниципального управления структурного подразделения Администрации </w:t>
      </w:r>
      <w:r w:rsidR="000F13CE">
        <w:rPr>
          <w:sz w:val="28"/>
          <w:szCs w:val="28"/>
        </w:rPr>
        <w:t>Хохловского сельского поселения Смоленского района</w:t>
      </w:r>
      <w:r>
        <w:rPr>
          <w:sz w:val="28"/>
          <w:szCs w:val="28"/>
        </w:rPr>
        <w:t xml:space="preserve"> Смоленской области, в ведомственном подчинении которого находится учреждение, предприятие, может быть включено в перечень имущества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w:t>
      </w:r>
    </w:p>
    <w:p w:rsidR="0017423F" w:rsidRDefault="0017423F" w:rsidP="0017423F">
      <w:pPr>
        <w:autoSpaceDE w:val="0"/>
        <w:autoSpaceDN w:val="0"/>
        <w:adjustRightInd w:val="0"/>
        <w:ind w:firstLine="709"/>
        <w:jc w:val="both"/>
        <w:rPr>
          <w:sz w:val="28"/>
          <w:szCs w:val="28"/>
        </w:rPr>
      </w:pPr>
      <w:r>
        <w:rPr>
          <w:sz w:val="28"/>
          <w:szCs w:val="28"/>
        </w:rPr>
        <w:t>7. Рассмотрение предложения осуществляется уполномоченным органом в течение 30 календарных дней с даты его поступления. По результатам рассмотрения предложения уполномоченным органом принимается одно из следующих решений:</w:t>
      </w:r>
    </w:p>
    <w:p w:rsidR="0017423F" w:rsidRDefault="0017423F" w:rsidP="0017423F">
      <w:pPr>
        <w:autoSpaceDE w:val="0"/>
        <w:autoSpaceDN w:val="0"/>
        <w:adjustRightInd w:val="0"/>
        <w:ind w:firstLine="709"/>
        <w:jc w:val="both"/>
        <w:rPr>
          <w:sz w:val="28"/>
          <w:szCs w:val="28"/>
        </w:rPr>
      </w:pPr>
      <w:r>
        <w:rPr>
          <w:sz w:val="28"/>
          <w:szCs w:val="28"/>
        </w:rPr>
        <w:t>- о включении сведений о муниципальном имуществе, в отношении которого поступило предложение, в перечень имущества с учетом условий, установленных пунктом 4 настоящего Порядка;</w:t>
      </w:r>
    </w:p>
    <w:p w:rsidR="0017423F" w:rsidRDefault="0017423F" w:rsidP="0017423F">
      <w:pPr>
        <w:autoSpaceDE w:val="0"/>
        <w:autoSpaceDN w:val="0"/>
        <w:adjustRightInd w:val="0"/>
        <w:ind w:firstLine="709"/>
        <w:jc w:val="both"/>
        <w:rPr>
          <w:sz w:val="28"/>
          <w:szCs w:val="28"/>
        </w:rPr>
      </w:pPr>
      <w:r>
        <w:rPr>
          <w:sz w:val="28"/>
          <w:szCs w:val="28"/>
        </w:rPr>
        <w:t>- об исключении сведений о муниципальном имуществе, в отношении которого поступило предложение, из перечня имущества с учетом положений пунктов 10 и 11 настоящего Порядка;</w:t>
      </w:r>
    </w:p>
    <w:p w:rsidR="0017423F" w:rsidRDefault="0017423F" w:rsidP="0017423F">
      <w:pPr>
        <w:autoSpaceDE w:val="0"/>
        <w:autoSpaceDN w:val="0"/>
        <w:adjustRightInd w:val="0"/>
        <w:ind w:firstLine="709"/>
        <w:jc w:val="both"/>
        <w:rPr>
          <w:sz w:val="28"/>
          <w:szCs w:val="28"/>
        </w:rPr>
      </w:pPr>
      <w:r>
        <w:rPr>
          <w:sz w:val="28"/>
          <w:szCs w:val="28"/>
        </w:rPr>
        <w:t>- об отказе в учете предложения.</w:t>
      </w:r>
    </w:p>
    <w:p w:rsidR="0017423F" w:rsidRDefault="0017423F" w:rsidP="0017423F">
      <w:pPr>
        <w:autoSpaceDE w:val="0"/>
        <w:autoSpaceDN w:val="0"/>
        <w:adjustRightInd w:val="0"/>
        <w:ind w:firstLine="709"/>
        <w:jc w:val="both"/>
        <w:rPr>
          <w:sz w:val="28"/>
          <w:szCs w:val="28"/>
        </w:rPr>
      </w:pPr>
      <w:r>
        <w:rPr>
          <w:sz w:val="28"/>
          <w:szCs w:val="28"/>
        </w:rPr>
        <w:t>8. В случае принятия решения об отказе в учете предложения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перечень имущества или исключения сведений о муниципальном имуществе из перечня имущества.</w:t>
      </w:r>
    </w:p>
    <w:p w:rsidR="0017423F" w:rsidRDefault="0017423F" w:rsidP="0017423F">
      <w:pPr>
        <w:autoSpaceDE w:val="0"/>
        <w:autoSpaceDN w:val="0"/>
        <w:adjustRightInd w:val="0"/>
        <w:ind w:firstLine="709"/>
        <w:jc w:val="both"/>
        <w:rPr>
          <w:sz w:val="28"/>
          <w:szCs w:val="28"/>
        </w:rPr>
      </w:pPr>
      <w:r>
        <w:rPr>
          <w:sz w:val="28"/>
          <w:szCs w:val="28"/>
        </w:rPr>
        <w:t>9. Уполномоченный орган вправе исключить сведения об имуществе, находящемся в муниципальной собственности, из перечня имущества, если в течение 2 лет со дня включения сведений об имуществе, находящемся в муниципальной собственности, в перечень имущества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а также от физических лиц, применяющих специальный налоговый режим, не поступило:</w:t>
      </w:r>
    </w:p>
    <w:p w:rsidR="0017423F" w:rsidRDefault="0017423F" w:rsidP="0017423F">
      <w:pPr>
        <w:autoSpaceDE w:val="0"/>
        <w:autoSpaceDN w:val="0"/>
        <w:adjustRightInd w:val="0"/>
        <w:ind w:firstLine="709"/>
        <w:jc w:val="both"/>
        <w:rPr>
          <w:sz w:val="28"/>
          <w:szCs w:val="28"/>
        </w:rPr>
      </w:pPr>
      <w:r>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в отношении имущества, находящегося в муниципальной собственности, в том числе на право заключения договора аренды земельного участка;</w:t>
      </w:r>
    </w:p>
    <w:p w:rsidR="0017423F" w:rsidRDefault="0017423F" w:rsidP="0017423F">
      <w:pPr>
        <w:autoSpaceDE w:val="0"/>
        <w:autoSpaceDN w:val="0"/>
        <w:adjustRightInd w:val="0"/>
        <w:ind w:firstLine="709"/>
        <w:jc w:val="both"/>
        <w:rPr>
          <w:sz w:val="28"/>
          <w:szCs w:val="28"/>
        </w:rPr>
      </w:pPr>
      <w:r>
        <w:rPr>
          <w:sz w:val="28"/>
          <w:szCs w:val="28"/>
        </w:rPr>
        <w:t xml:space="preserve">- ни одного заявления о предоставлении имущества, находящегося в муниципальной собственности, в том числе земельного участка, в отношении </w:t>
      </w:r>
      <w:r>
        <w:rPr>
          <w:sz w:val="28"/>
          <w:szCs w:val="28"/>
        </w:rPr>
        <w:lastRenderedPageBreak/>
        <w:t xml:space="preserve">которого заключение указанного в </w:t>
      </w:r>
      <w:hyperlink r:id="rId16" w:anchor="Par1" w:history="1">
        <w:r>
          <w:rPr>
            <w:rStyle w:val="a5"/>
            <w:sz w:val="28"/>
            <w:szCs w:val="28"/>
          </w:rPr>
          <w:t>абзаце втором</w:t>
        </w:r>
      </w:hyperlink>
      <w:r>
        <w:rPr>
          <w:sz w:val="28"/>
          <w:szCs w:val="28"/>
        </w:rPr>
        <w:t xml:space="preserve"> настоящего пункта договора может быть осуществлено без проведения аукциона (конкурса) в случаях, предусмотренных Федеральным </w:t>
      </w:r>
      <w:hyperlink r:id="rId17" w:history="1">
        <w:r>
          <w:rPr>
            <w:rStyle w:val="a5"/>
            <w:sz w:val="28"/>
            <w:szCs w:val="28"/>
          </w:rPr>
          <w:t>законом</w:t>
        </w:r>
      </w:hyperlink>
      <w:r>
        <w:rPr>
          <w:sz w:val="28"/>
          <w:szCs w:val="28"/>
        </w:rPr>
        <w:t xml:space="preserve"> «О защите конкуренции» или Земельным </w:t>
      </w:r>
      <w:hyperlink r:id="rId18" w:history="1">
        <w:r>
          <w:rPr>
            <w:rStyle w:val="a5"/>
            <w:sz w:val="28"/>
            <w:szCs w:val="28"/>
          </w:rPr>
          <w:t>кодексом</w:t>
        </w:r>
      </w:hyperlink>
      <w:r>
        <w:rPr>
          <w:sz w:val="28"/>
          <w:szCs w:val="28"/>
        </w:rPr>
        <w:t xml:space="preserve"> Российской Федерации.</w:t>
      </w:r>
    </w:p>
    <w:p w:rsidR="0017423F" w:rsidRDefault="0017423F" w:rsidP="0017423F">
      <w:pPr>
        <w:autoSpaceDE w:val="0"/>
        <w:autoSpaceDN w:val="0"/>
        <w:adjustRightInd w:val="0"/>
        <w:ind w:firstLine="709"/>
        <w:jc w:val="both"/>
        <w:rPr>
          <w:sz w:val="28"/>
          <w:szCs w:val="28"/>
        </w:rPr>
      </w:pPr>
      <w:r>
        <w:rPr>
          <w:sz w:val="28"/>
          <w:szCs w:val="28"/>
        </w:rPr>
        <w:t>10. Уполномоченный орган исключает сведения о муниципальном имуществе из перечня имущества в одном из следующих случаев:</w:t>
      </w:r>
    </w:p>
    <w:p w:rsidR="0017423F" w:rsidRDefault="0017423F" w:rsidP="0017423F">
      <w:pPr>
        <w:autoSpaceDE w:val="0"/>
        <w:autoSpaceDN w:val="0"/>
        <w:adjustRightInd w:val="0"/>
        <w:ind w:firstLine="709"/>
        <w:jc w:val="both"/>
        <w:rPr>
          <w:sz w:val="28"/>
          <w:szCs w:val="28"/>
        </w:rPr>
      </w:pPr>
      <w:r>
        <w:rPr>
          <w:sz w:val="28"/>
          <w:szCs w:val="28"/>
        </w:rPr>
        <w:t>- в отношении муниципального имущества принято решение о его использовании для нужд муниципального образования «Смоленский район» Смоленской области либо для иных целей;</w:t>
      </w:r>
    </w:p>
    <w:p w:rsidR="0017423F" w:rsidRDefault="0017423F" w:rsidP="0017423F">
      <w:pPr>
        <w:autoSpaceDE w:val="0"/>
        <w:autoSpaceDN w:val="0"/>
        <w:adjustRightInd w:val="0"/>
        <w:ind w:firstLine="709"/>
        <w:jc w:val="both"/>
        <w:rPr>
          <w:sz w:val="28"/>
          <w:szCs w:val="28"/>
        </w:rPr>
      </w:pPr>
      <w:r>
        <w:rPr>
          <w:sz w:val="28"/>
          <w:szCs w:val="28"/>
        </w:rPr>
        <w:t xml:space="preserve">- право муниципальной собственности </w:t>
      </w:r>
      <w:r w:rsidR="000F13CE">
        <w:rPr>
          <w:sz w:val="28"/>
          <w:szCs w:val="28"/>
        </w:rPr>
        <w:t>Администрации Хохловского сельского поселения Смоленского района</w:t>
      </w:r>
      <w:r>
        <w:rPr>
          <w:sz w:val="28"/>
          <w:szCs w:val="28"/>
        </w:rPr>
        <w:t xml:space="preserve"> Смоленской области на имущество прекращено по решению суда или в ином установленном законом порядке;</w:t>
      </w:r>
    </w:p>
    <w:p w:rsidR="0017423F" w:rsidRDefault="0017423F" w:rsidP="0017423F">
      <w:pPr>
        <w:autoSpaceDE w:val="0"/>
        <w:autoSpaceDN w:val="0"/>
        <w:adjustRightInd w:val="0"/>
        <w:ind w:firstLine="709"/>
        <w:jc w:val="both"/>
        <w:rPr>
          <w:sz w:val="28"/>
          <w:szCs w:val="28"/>
        </w:rPr>
      </w:pPr>
      <w:r>
        <w:rPr>
          <w:sz w:val="28"/>
          <w:szCs w:val="28"/>
        </w:rPr>
        <w:t xml:space="preserve">- возмездного отчуждения муниципального имущества в собственность субъектов малого и среднего предпринимательства в соответствии с Федеральным </w:t>
      </w:r>
      <w:hyperlink r:id="rId19" w:history="1">
        <w:r>
          <w:rPr>
            <w:rStyle w:val="a5"/>
            <w:sz w:val="28"/>
            <w:szCs w:val="28"/>
          </w:rPr>
          <w:t>законом</w:t>
        </w:r>
      </w:hyperlink>
      <w:r>
        <w:rPr>
          <w:sz w:val="28"/>
          <w:szCs w:val="28"/>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7423F" w:rsidRDefault="0017423F" w:rsidP="0017423F">
      <w:pPr>
        <w:autoSpaceDE w:val="0"/>
        <w:autoSpaceDN w:val="0"/>
        <w:adjustRightInd w:val="0"/>
        <w:ind w:firstLine="709"/>
        <w:jc w:val="both"/>
        <w:rPr>
          <w:sz w:val="28"/>
          <w:szCs w:val="28"/>
        </w:rPr>
      </w:pPr>
      <w:r>
        <w:rPr>
          <w:sz w:val="28"/>
          <w:szCs w:val="28"/>
        </w:rPr>
        <w:t xml:space="preserve">- муниципальное имущество не соответствует критериям, установленным </w:t>
      </w:r>
      <w:hyperlink r:id="rId20" w:history="1">
        <w:r>
          <w:rPr>
            <w:rStyle w:val="a5"/>
            <w:sz w:val="28"/>
            <w:szCs w:val="28"/>
          </w:rPr>
          <w:t>пунктом 4</w:t>
        </w:r>
      </w:hyperlink>
      <w:r>
        <w:rPr>
          <w:sz w:val="28"/>
          <w:szCs w:val="28"/>
        </w:rPr>
        <w:t xml:space="preserve"> настоящего Порядка.</w:t>
      </w:r>
    </w:p>
    <w:p w:rsidR="0017423F" w:rsidRDefault="0017423F" w:rsidP="0017423F">
      <w:pPr>
        <w:autoSpaceDE w:val="0"/>
        <w:autoSpaceDN w:val="0"/>
        <w:adjustRightInd w:val="0"/>
        <w:ind w:firstLine="709"/>
        <w:jc w:val="both"/>
        <w:rPr>
          <w:sz w:val="28"/>
          <w:szCs w:val="28"/>
        </w:rPr>
      </w:pPr>
      <w:r>
        <w:rPr>
          <w:sz w:val="28"/>
          <w:szCs w:val="28"/>
        </w:rPr>
        <w:t xml:space="preserve">11. Сведения о муниципальном имуществе вносятся в перечень имущества в составе и по форме, которые установлены в соответствии с </w:t>
      </w:r>
      <w:hyperlink r:id="rId21" w:history="1">
        <w:r>
          <w:rPr>
            <w:rStyle w:val="a5"/>
            <w:sz w:val="28"/>
            <w:szCs w:val="28"/>
          </w:rPr>
          <w:t>частью 4.4 статьи 18</w:t>
        </w:r>
      </w:hyperlink>
      <w:r>
        <w:rPr>
          <w:sz w:val="28"/>
          <w:szCs w:val="28"/>
        </w:rPr>
        <w:t xml:space="preserve"> Федерального закона «О развитии малого и среднего предпринимательства в Российской Федерации».</w:t>
      </w:r>
    </w:p>
    <w:p w:rsidR="0017423F" w:rsidRDefault="0017423F" w:rsidP="0017423F">
      <w:pPr>
        <w:autoSpaceDE w:val="0"/>
        <w:autoSpaceDN w:val="0"/>
        <w:adjustRightInd w:val="0"/>
        <w:ind w:firstLine="709"/>
        <w:jc w:val="both"/>
        <w:rPr>
          <w:sz w:val="28"/>
          <w:szCs w:val="28"/>
        </w:rPr>
      </w:pPr>
      <w:r>
        <w:rPr>
          <w:sz w:val="28"/>
          <w:szCs w:val="28"/>
        </w:rPr>
        <w:t>12. Ведение перечня имущества осуществляется уполномоченным органом в электронной форме и на бумажном носителе.</w:t>
      </w:r>
    </w:p>
    <w:p w:rsidR="0017423F" w:rsidRDefault="0017423F" w:rsidP="0017423F">
      <w:pPr>
        <w:autoSpaceDE w:val="0"/>
        <w:autoSpaceDN w:val="0"/>
        <w:adjustRightInd w:val="0"/>
        <w:ind w:firstLine="709"/>
        <w:jc w:val="both"/>
        <w:rPr>
          <w:sz w:val="28"/>
          <w:szCs w:val="28"/>
        </w:rPr>
      </w:pPr>
      <w:r>
        <w:rPr>
          <w:sz w:val="28"/>
          <w:szCs w:val="28"/>
        </w:rPr>
        <w:t xml:space="preserve">13. Информационное сообщение, содержащее перечень имущества (далее – информационное сообщение), подлежит опубликованию в течение десяти рабочих дней с момента утверждения в газете «Сельская правда», а также на официальном сайте Администрации </w:t>
      </w:r>
      <w:r w:rsidR="000F13CE">
        <w:rPr>
          <w:sz w:val="28"/>
          <w:szCs w:val="28"/>
        </w:rPr>
        <w:t xml:space="preserve">Хохловского сельского поселения Смоленского района </w:t>
      </w:r>
      <w:r>
        <w:rPr>
          <w:sz w:val="28"/>
          <w:szCs w:val="28"/>
        </w:rPr>
        <w:t>Смоленской области в информационно-телекоммуникационной сети «Интернет».</w:t>
      </w:r>
    </w:p>
    <w:p w:rsidR="0017423F" w:rsidRDefault="0017423F" w:rsidP="001742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Обязательному опубликованию в информационном сообщении наряду с перечнем имущества подлежат следующие сведения:</w:t>
      </w:r>
    </w:p>
    <w:p w:rsidR="0017423F" w:rsidRDefault="0017423F" w:rsidP="001742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наименование уполномоченного органа, утвердившего перечень муниципального имущества, с указанием даты и номера правового акта, утверждающего перечень муниципального имущества;</w:t>
      </w:r>
    </w:p>
    <w:p w:rsidR="0017423F" w:rsidRDefault="0017423F" w:rsidP="001742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порядок, место и время подачи заявок на предоставление во владение и (или) в пользование имущества, указанного в опубликованном перечне имущества;</w:t>
      </w:r>
    </w:p>
    <w:p w:rsidR="0017423F" w:rsidRDefault="0017423F" w:rsidP="001742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исчерпывающий перечень представляемых заявителями документов и требования к их оформлению.</w:t>
      </w:r>
    </w:p>
    <w:p w:rsidR="0017423F" w:rsidRDefault="0017423F" w:rsidP="0017423F">
      <w:pPr>
        <w:jc w:val="both"/>
        <w:rPr>
          <w:sz w:val="28"/>
          <w:szCs w:val="28"/>
        </w:rPr>
      </w:pPr>
    </w:p>
    <w:p w:rsidR="006400A1" w:rsidRPr="006400A1" w:rsidRDefault="006400A1" w:rsidP="00EF72C6">
      <w:pPr>
        <w:jc w:val="right"/>
        <w:rPr>
          <w:sz w:val="24"/>
          <w:szCs w:val="28"/>
        </w:rPr>
      </w:pPr>
    </w:p>
    <w:sectPr w:rsidR="006400A1" w:rsidRPr="006400A1" w:rsidSect="00010385">
      <w:pgSz w:w="11906" w:h="16838"/>
      <w:pgMar w:top="709" w:right="566"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85"/>
    <w:rsid w:val="00010385"/>
    <w:rsid w:val="000F13CE"/>
    <w:rsid w:val="0017423F"/>
    <w:rsid w:val="001759BA"/>
    <w:rsid w:val="00233EBA"/>
    <w:rsid w:val="00275A10"/>
    <w:rsid w:val="002D374F"/>
    <w:rsid w:val="00332E10"/>
    <w:rsid w:val="00347302"/>
    <w:rsid w:val="00411385"/>
    <w:rsid w:val="004D7250"/>
    <w:rsid w:val="005111A8"/>
    <w:rsid w:val="006400A1"/>
    <w:rsid w:val="009046E1"/>
    <w:rsid w:val="009764AA"/>
    <w:rsid w:val="009C5601"/>
    <w:rsid w:val="00A64CF9"/>
    <w:rsid w:val="00B942DE"/>
    <w:rsid w:val="00BB1167"/>
    <w:rsid w:val="00BB3229"/>
    <w:rsid w:val="00BC0693"/>
    <w:rsid w:val="00C1652A"/>
    <w:rsid w:val="00C6674A"/>
    <w:rsid w:val="00DE00C8"/>
    <w:rsid w:val="00EE0303"/>
    <w:rsid w:val="00EF2CFE"/>
    <w:rsid w:val="00EF72C6"/>
    <w:rsid w:val="00F03D4C"/>
    <w:rsid w:val="00F35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757C4-1114-40CB-9292-7D1AF23B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0A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33EBA"/>
    <w:pPr>
      <w:keepNext/>
      <w:keepLines/>
      <w:spacing w:line="360" w:lineRule="auto"/>
      <w:jc w:val="center"/>
      <w:outlineLvl w:val="0"/>
    </w:pPr>
    <w:rPr>
      <w:rFonts w:eastAsiaTheme="majorEastAsia" w:cstheme="majorBidi"/>
      <w:b/>
      <w:bCs/>
      <w:sz w:val="28"/>
      <w:szCs w:val="28"/>
      <w:lang w:eastAsia="en-US"/>
    </w:rPr>
  </w:style>
  <w:style w:type="paragraph" w:styleId="2">
    <w:name w:val="heading 2"/>
    <w:basedOn w:val="a"/>
    <w:link w:val="20"/>
    <w:uiPriority w:val="9"/>
    <w:qFormat/>
    <w:rsid w:val="00233EBA"/>
    <w:pPr>
      <w:spacing w:line="360" w:lineRule="auto"/>
      <w:jc w:val="center"/>
      <w:outlineLvl w:val="1"/>
    </w:pPr>
    <w:rPr>
      <w:b/>
      <w:bCs/>
      <w:sz w:val="28"/>
      <w:szCs w:val="36"/>
    </w:rPr>
  </w:style>
  <w:style w:type="paragraph" w:styleId="4">
    <w:name w:val="heading 4"/>
    <w:basedOn w:val="a"/>
    <w:next w:val="a"/>
    <w:link w:val="40"/>
    <w:uiPriority w:val="9"/>
    <w:semiHidden/>
    <w:unhideWhenUsed/>
    <w:qFormat/>
    <w:rsid w:val="00275A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EBA"/>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233EBA"/>
    <w:rPr>
      <w:rFonts w:ascii="Times New Roman" w:eastAsia="Times New Roman" w:hAnsi="Times New Roman" w:cs="Times New Roman"/>
      <w:b/>
      <w:bCs/>
      <w:sz w:val="28"/>
      <w:szCs w:val="36"/>
      <w:lang w:eastAsia="ru-RU"/>
    </w:rPr>
  </w:style>
  <w:style w:type="paragraph" w:styleId="a3">
    <w:name w:val="Balloon Text"/>
    <w:basedOn w:val="a"/>
    <w:link w:val="a4"/>
    <w:uiPriority w:val="99"/>
    <w:semiHidden/>
    <w:unhideWhenUsed/>
    <w:rsid w:val="002D374F"/>
    <w:rPr>
      <w:rFonts w:ascii="Tahoma" w:hAnsi="Tahoma" w:cs="Tahoma"/>
      <w:sz w:val="16"/>
      <w:szCs w:val="16"/>
    </w:rPr>
  </w:style>
  <w:style w:type="character" w:customStyle="1" w:styleId="a4">
    <w:name w:val="Текст выноски Знак"/>
    <w:basedOn w:val="a0"/>
    <w:link w:val="a3"/>
    <w:uiPriority w:val="99"/>
    <w:semiHidden/>
    <w:rsid w:val="002D374F"/>
    <w:rPr>
      <w:rFonts w:ascii="Tahoma" w:eastAsia="Times New Roman" w:hAnsi="Tahoma" w:cs="Tahoma"/>
      <w:sz w:val="16"/>
      <w:szCs w:val="16"/>
      <w:lang w:eastAsia="ru-RU"/>
    </w:rPr>
  </w:style>
  <w:style w:type="paragraph" w:customStyle="1" w:styleId="ConsNormal">
    <w:name w:val="ConsNormal"/>
    <w:rsid w:val="00A64CF9"/>
    <w:pPr>
      <w:widowControl w:val="0"/>
      <w:spacing w:after="0" w:line="240" w:lineRule="auto"/>
      <w:ind w:firstLine="720"/>
    </w:pPr>
    <w:rPr>
      <w:rFonts w:ascii="Arial" w:eastAsia="Arial" w:hAnsi="Arial" w:cs="Times New Roman"/>
      <w:szCs w:val="20"/>
      <w:lang w:eastAsia="ru-RU"/>
    </w:rPr>
  </w:style>
  <w:style w:type="character" w:customStyle="1" w:styleId="11">
    <w:name w:val="Основной шрифт абзаца1"/>
    <w:rsid w:val="00A64CF9"/>
  </w:style>
  <w:style w:type="paragraph" w:customStyle="1" w:styleId="12">
    <w:name w:val="Обычный1"/>
    <w:qFormat/>
    <w:rsid w:val="00A64CF9"/>
    <w:pPr>
      <w:spacing w:after="0" w:line="240" w:lineRule="auto"/>
    </w:pPr>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semiHidden/>
    <w:rsid w:val="00275A10"/>
    <w:rPr>
      <w:rFonts w:asciiTheme="majorHAnsi" w:eastAsiaTheme="majorEastAsia" w:hAnsiTheme="majorHAnsi" w:cstheme="majorBidi"/>
      <w:b/>
      <w:bCs/>
      <w:i/>
      <w:iCs/>
      <w:color w:val="4F81BD" w:themeColor="accent1"/>
      <w:sz w:val="20"/>
      <w:szCs w:val="20"/>
      <w:lang w:eastAsia="ru-RU"/>
    </w:rPr>
  </w:style>
  <w:style w:type="paragraph" w:customStyle="1" w:styleId="ConsPlusNormal">
    <w:name w:val="ConsPlusNormal"/>
    <w:rsid w:val="0017423F"/>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semiHidden/>
    <w:unhideWhenUsed/>
    <w:rsid w:val="001742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346129">
      <w:bodyDiv w:val="1"/>
      <w:marLeft w:val="0"/>
      <w:marRight w:val="0"/>
      <w:marTop w:val="0"/>
      <w:marBottom w:val="0"/>
      <w:divBdr>
        <w:top w:val="none" w:sz="0" w:space="0" w:color="auto"/>
        <w:left w:val="none" w:sz="0" w:space="0" w:color="auto"/>
        <w:bottom w:val="none" w:sz="0" w:space="0" w:color="auto"/>
        <w:right w:val="none" w:sz="0" w:space="0" w:color="auto"/>
      </w:divBdr>
    </w:div>
    <w:div w:id="680663524">
      <w:bodyDiv w:val="1"/>
      <w:marLeft w:val="0"/>
      <w:marRight w:val="0"/>
      <w:marTop w:val="0"/>
      <w:marBottom w:val="0"/>
      <w:divBdr>
        <w:top w:val="none" w:sz="0" w:space="0" w:color="auto"/>
        <w:left w:val="none" w:sz="0" w:space="0" w:color="auto"/>
        <w:bottom w:val="none" w:sz="0" w:space="0" w:color="auto"/>
        <w:right w:val="none" w:sz="0" w:space="0" w:color="auto"/>
      </w:divBdr>
    </w:div>
    <w:div w:id="166149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E3B78787B18255547DCD8CBDC7D2F50E02AD43664C9C08581A62C7513BE0430BB2613E3F3FF00FD465A53AB74DA7DB592CF755B7DAfDeFN" TargetMode="External"/><Relationship Id="rId13" Type="http://schemas.openxmlformats.org/officeDocument/2006/relationships/hyperlink" Target="consultantplus://offline/ref=5E66534A832BD4E471B118572118F28718462F1D8E91FCC3A53A16AD75B5DD4715AE6325933F5907442C2347E8332B2826694F811DN7p4H" TargetMode="External"/><Relationship Id="rId18" Type="http://schemas.openxmlformats.org/officeDocument/2006/relationships/hyperlink" Target="consultantplus://offline/ref=E408AD70911CDC3AEFE139283202AC9E2BC9B2FFC319B844B11E84979048F24579D316CC8952B9C155507B88D8UE78N" TargetMode="External"/><Relationship Id="rId3" Type="http://schemas.openxmlformats.org/officeDocument/2006/relationships/webSettings" Target="webSettings.xml"/><Relationship Id="rId21" Type="http://schemas.openxmlformats.org/officeDocument/2006/relationships/hyperlink" Target="consultantplus://offline/ref=6EF08FE81F9DA9C9D8AE7A5FB734E99A3DEDC7F61D5A2DEFFAEB13FBE2A7D82B98AC696D7D2602D922D15ACF65FB56A886347A419AD538E1KEx6H" TargetMode="External"/><Relationship Id="rId7" Type="http://schemas.openxmlformats.org/officeDocument/2006/relationships/hyperlink" Target="consultantplus://offline/ref=94E3B78787B18255547DCD8CBDC7D2F50E02AD43664C9C08581A62C7513BE0430BB2613B3E34FB50D170B462BA4CB8C45A30EB57B5fDe9N" TargetMode="External"/><Relationship Id="rId12" Type="http://schemas.openxmlformats.org/officeDocument/2006/relationships/hyperlink" Target="consultantplus://offline/ref=5E66534A832BD4E471B118572118F28718462F1D8E91FCC3A53A16AD75B5DD4715AE632593395907442C2347E8332B2826694F811DN7p4H" TargetMode="External"/><Relationship Id="rId17" Type="http://schemas.openxmlformats.org/officeDocument/2006/relationships/hyperlink" Target="consultantplus://offline/ref=E408AD70911CDC3AEFE139283202AC9E2BC9BAFACD17B844B11E84979048F24579D316CC8952B9C155507B88D8UE78N" TargetMode="External"/><Relationship Id="rId2" Type="http://schemas.openxmlformats.org/officeDocument/2006/relationships/settings" Target="settings.xml"/><Relationship Id="rId16" Type="http://schemas.openxmlformats.org/officeDocument/2006/relationships/hyperlink" Target="file:///C:\D\&#1055;&#1086;&#1089;&#1090;&#1072;&#1085;&#1086;&#1074;&#1083;&#1077;&#1085;&#1080;&#1103;\2021\12%20&#1076;&#1077;&#1082;&#1072;&#1073;&#1088;&#1100;\177%20&#1055;&#1086;&#1088;&#1103;&#1076;&#1086;&#1082;%20&#1092;&#1086;&#1088;&#1084;&#1080;&#1088;&#1086;&#1074;&#1072;&#1085;&#1080;&#1103;%20&#1074;&#1077;&#1076;&#1077;&#1085;&#1080;&#1103;%20%20&#1087;&#1077;&#1088;&#1077;&#1095;&#1085;&#1103;%20&#1080;&#1084;&#1091;&#1097;&#1077;&#1089;&#1090;&#1074;&#1072;%20&#1089;&#1074;&#1086;&#1073;&#1086;&#1076;&#1085;&#1086;&#1075;&#1086;%20&#1086;&#1090;%20&#1087;&#1088;&#1072;&#1074;%20&#1090;&#1088;&#1077;&#1090;&#1100;&#1080;&#1093;%20&#1083;&#1080;&#1094;.doc" TargetMode="External"/><Relationship Id="rId20" Type="http://schemas.openxmlformats.org/officeDocument/2006/relationships/hyperlink" Target="consultantplus://offline/ref=6EF08FE81F9DA9C9D8AE6452A158B49038EE90F91E5D2EB9A1BF15ACBDF7DE7ED8EC6F383E620CDC25DA0E9F25A50FF9C57F764383C939E1F98879E1KCxEH" TargetMode="External"/><Relationship Id="rId1" Type="http://schemas.openxmlformats.org/officeDocument/2006/relationships/styles" Target="styles.xml"/><Relationship Id="rId6" Type="http://schemas.openxmlformats.org/officeDocument/2006/relationships/hyperlink" Target="consultantplus://offline/ref=94E3B78787B18255547DCD8CBDC7D2F50E02AD43664C9C08581A62C7513BE0430BB2613B3E36FB50D170B462BA4CB8C45A30EB57B5fDe9N" TargetMode="External"/><Relationship Id="rId11" Type="http://schemas.openxmlformats.org/officeDocument/2006/relationships/hyperlink" Target="consultantplus://offline/ref=5E66534A832BD4E471B118572118F28718462F1D8E91FCC3A53A16AD75B5DD4715AE6325933A5907442C2347E8332B2826694F811DN7p4H" TargetMode="External"/><Relationship Id="rId5" Type="http://schemas.openxmlformats.org/officeDocument/2006/relationships/hyperlink" Target="consultantplus://offline/ref=94E3B78787B18255547DCD8CBDC7D2F50E0FA8426C499C08581A62C7513BE04319B239323A36EE05822AE36FB8f4eCN" TargetMode="External"/><Relationship Id="rId15" Type="http://schemas.openxmlformats.org/officeDocument/2006/relationships/hyperlink" Target="consultantplus://offline/ref=5E66534A832BD4E471B118572118F28718462F1D8E91FCC3A53A16AD75B5DD4715AE632593335907442C2347E8332B2826694F811DN7p4H" TargetMode="External"/><Relationship Id="rId23" Type="http://schemas.openxmlformats.org/officeDocument/2006/relationships/theme" Target="theme/theme1.xml"/><Relationship Id="rId10" Type="http://schemas.openxmlformats.org/officeDocument/2006/relationships/hyperlink" Target="consultantplus://offline/ref=5E66534A832BD4E471B118572118F28718462F1D8E91FCC3A53A16AD75B5DD4715AE6322963A53584139321FE5343237257553831F77NDp3H" TargetMode="External"/><Relationship Id="rId19" Type="http://schemas.openxmlformats.org/officeDocument/2006/relationships/hyperlink" Target="consultantplus://offline/ref=6EF08FE81F9DA9C9D8AE7A5FB734E99A3DE0CAF11D5F2DEFFAEB13FBE2A7D82B8AAC31617D211FDC27C40C9E23KAxFH" TargetMode="External"/><Relationship Id="rId4" Type="http://schemas.openxmlformats.org/officeDocument/2006/relationships/image" Target="media/image1.png"/><Relationship Id="rId9" Type="http://schemas.openxmlformats.org/officeDocument/2006/relationships/hyperlink" Target="consultantplus://offline/ref=94E3B78787B18255547DCD8CBDC7D2F50E02A54668429C08581A62C7513BE0430BB2613C3D36FB50D170B462BA4CB8C45A30EB57B5fDe9N" TargetMode="External"/><Relationship Id="rId14" Type="http://schemas.openxmlformats.org/officeDocument/2006/relationships/hyperlink" Target="consultantplus://offline/ref=5E66534A832BD4E471B118572118F28718462F1D8E91FCC3A53A16AD75B5DD4715AE632593325907442C2347E8332B2826694F811DN7p4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2493</Words>
  <Characters>14216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c:creator>
  <cp:keywords/>
  <dc:description/>
  <cp:lastModifiedBy>777</cp:lastModifiedBy>
  <cp:revision>6</cp:revision>
  <cp:lastPrinted>2021-12-16T13:26:00Z</cp:lastPrinted>
  <dcterms:created xsi:type="dcterms:W3CDTF">2021-12-16T13:06:00Z</dcterms:created>
  <dcterms:modified xsi:type="dcterms:W3CDTF">2021-12-16T13:46:00Z</dcterms:modified>
</cp:coreProperties>
</file>